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AE" w:rsidRPr="004B07AE" w:rsidRDefault="004B07AE" w:rsidP="004B07AE">
      <w:pPr>
        <w:ind w:right="40"/>
        <w:jc w:val="center"/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7AE"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учреждение </w:t>
      </w:r>
    </w:p>
    <w:p w:rsidR="004B07AE" w:rsidRPr="004B07AE" w:rsidRDefault="004B07AE" w:rsidP="004B07AE">
      <w:pPr>
        <w:ind w:right="40"/>
        <w:jc w:val="center"/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7AE"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дополнительного образования </w:t>
      </w:r>
    </w:p>
    <w:p w:rsidR="004B07AE" w:rsidRPr="004B07AE" w:rsidRDefault="004B07AE" w:rsidP="004B07AE">
      <w:pPr>
        <w:ind w:right="40"/>
        <w:jc w:val="center"/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7AE"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Рузского муниципального района</w:t>
      </w:r>
    </w:p>
    <w:p w:rsidR="004B07AE" w:rsidRPr="004B07AE" w:rsidRDefault="004B07AE" w:rsidP="004B07AE">
      <w:pPr>
        <w:ind w:right="40"/>
        <w:jc w:val="center"/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7AE"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Детская хореографическая школа «РУЖАНОЧКА»</w:t>
      </w:r>
    </w:p>
    <w:p w:rsidR="004B07AE" w:rsidRPr="004B07AE" w:rsidRDefault="004B07AE" w:rsidP="004B07AE">
      <w:pPr>
        <w:ind w:right="40"/>
        <w:jc w:val="center"/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7AE"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Руза, Московская область.</w:t>
      </w:r>
    </w:p>
    <w:p w:rsidR="004B07AE" w:rsidRPr="003D74A3" w:rsidRDefault="004B07AE" w:rsidP="004B07AE">
      <w:pPr>
        <w:tabs>
          <w:tab w:val="left" w:pos="6413"/>
        </w:tabs>
        <w:ind w:firstLine="709"/>
        <w:rPr>
          <w:b/>
        </w:rPr>
      </w:pPr>
      <w:r w:rsidRPr="003D74A3">
        <w:rPr>
          <w:b/>
        </w:rPr>
        <w:tab/>
      </w:r>
    </w:p>
    <w:tbl>
      <w:tblPr>
        <w:tblW w:w="10260" w:type="dxa"/>
        <w:tblInd w:w="-434" w:type="dxa"/>
        <w:tblLook w:val="0000" w:firstRow="0" w:lastRow="0" w:firstColumn="0" w:lastColumn="0" w:noHBand="0" w:noVBand="0"/>
      </w:tblPr>
      <w:tblGrid>
        <w:gridCol w:w="4769"/>
        <w:gridCol w:w="5491"/>
      </w:tblGrid>
      <w:tr w:rsidR="004B07AE" w:rsidRPr="00AB4578" w:rsidTr="00584586">
        <w:trPr>
          <w:trHeight w:val="580"/>
        </w:trPr>
        <w:tc>
          <w:tcPr>
            <w:tcW w:w="4769" w:type="dxa"/>
          </w:tcPr>
          <w:p w:rsidR="004B07AE" w:rsidRPr="00AB4578" w:rsidRDefault="004B07AE" w:rsidP="00584586">
            <w:r w:rsidRPr="00AB4578">
              <w:t xml:space="preserve">Принято на общем собрании трудового коллектива </w:t>
            </w:r>
          </w:p>
          <w:p w:rsidR="004B07AE" w:rsidRPr="00AB4578" w:rsidRDefault="004B07AE" w:rsidP="00584586">
            <w:r w:rsidRPr="00AB4578">
              <w:t>протокол № _____</w:t>
            </w:r>
          </w:p>
          <w:p w:rsidR="004B07AE" w:rsidRPr="00AB4578" w:rsidRDefault="004B07AE" w:rsidP="00584586">
            <w:proofErr w:type="gramStart"/>
            <w:r w:rsidRPr="00AB4578">
              <w:t>от  «</w:t>
            </w:r>
            <w:proofErr w:type="gramEnd"/>
            <w:r w:rsidRPr="00AB4578">
              <w:t>____» ________________  20____ г</w:t>
            </w:r>
          </w:p>
          <w:p w:rsidR="004B07AE" w:rsidRPr="00AB4578" w:rsidRDefault="004B07AE" w:rsidP="00584586"/>
        </w:tc>
        <w:tc>
          <w:tcPr>
            <w:tcW w:w="5491" w:type="dxa"/>
          </w:tcPr>
          <w:p w:rsidR="004B07AE" w:rsidRPr="00AB4578" w:rsidRDefault="004B07AE" w:rsidP="00584586">
            <w:pPr>
              <w:ind w:left="354"/>
            </w:pPr>
            <w:r w:rsidRPr="00AB4578">
              <w:t>Утверждаю</w:t>
            </w:r>
          </w:p>
          <w:p w:rsidR="004B07AE" w:rsidRPr="00AB4578" w:rsidRDefault="004B07AE" w:rsidP="00584586">
            <w:pPr>
              <w:ind w:left="71"/>
            </w:pPr>
            <w:r w:rsidRPr="00AB4578">
              <w:t xml:space="preserve">     Директор МБУДО РМР ДХШ «</w:t>
            </w:r>
            <w:proofErr w:type="spellStart"/>
            <w:r w:rsidRPr="00AB4578">
              <w:t>Ружаночка</w:t>
            </w:r>
            <w:proofErr w:type="spellEnd"/>
            <w:r w:rsidRPr="00AB4578">
              <w:t>»</w:t>
            </w:r>
          </w:p>
          <w:p w:rsidR="004B07AE" w:rsidRPr="00AB4578" w:rsidRDefault="004B07AE" w:rsidP="00584586">
            <w:pPr>
              <w:ind w:left="354"/>
            </w:pPr>
            <w:r w:rsidRPr="00AB4578">
              <w:t>_________________    Л.А. Мишина</w:t>
            </w:r>
          </w:p>
          <w:p w:rsidR="004B07AE" w:rsidRPr="00AB4578" w:rsidRDefault="004B07AE" w:rsidP="00584586">
            <w:pPr>
              <w:ind w:left="354"/>
            </w:pPr>
            <w:r w:rsidRPr="00AB4578">
              <w:t>Приказ № _____ от «</w:t>
            </w:r>
            <w:r>
              <w:t>____» ________</w:t>
            </w:r>
            <w:r w:rsidRPr="00AB4578">
              <w:t xml:space="preserve">__ 20___ г. </w:t>
            </w:r>
          </w:p>
        </w:tc>
      </w:tr>
    </w:tbl>
    <w:p w:rsidR="00867543" w:rsidRDefault="00867543" w:rsidP="00867543">
      <w:pPr>
        <w:jc w:val="center"/>
        <w:rPr>
          <w:sz w:val="28"/>
          <w:szCs w:val="28"/>
        </w:rPr>
      </w:pPr>
      <w:bookmarkStart w:id="0" w:name="_GoBack"/>
      <w:bookmarkEnd w:id="0"/>
    </w:p>
    <w:p w:rsidR="00867543" w:rsidRPr="00AB1DF1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  <w:r w:rsidRPr="00AB1DF1">
        <w:rPr>
          <w:sz w:val="28"/>
          <w:szCs w:val="28"/>
        </w:rPr>
        <w:t>Инструкция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  <w:r w:rsidRPr="00AB1DF1">
        <w:rPr>
          <w:sz w:val="28"/>
          <w:szCs w:val="28"/>
        </w:rPr>
        <w:t>Ответственного за обработку персональных данных</w:t>
      </w:r>
    </w:p>
    <w:p w:rsidR="00867543" w:rsidRPr="00AB1DF1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1. </w:t>
      </w:r>
      <w:r w:rsidRPr="00AB1DF1">
        <w:rPr>
          <w:sz w:val="28"/>
          <w:szCs w:val="28"/>
        </w:rPr>
        <w:t>Общие положения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1.1. Настоящая инструкция ответственного за обработку персональных данных (далее – Инструкция) </w:t>
      </w:r>
      <w:r>
        <w:rPr>
          <w:b w:val="0"/>
          <w:sz w:val="28"/>
          <w:szCs w:val="28"/>
        </w:rPr>
        <w:t>Муниципального бюджетного учреждения дополнительного образования Детская хореографическая школа «</w:t>
      </w:r>
      <w:proofErr w:type="spellStart"/>
      <w:r>
        <w:rPr>
          <w:b w:val="0"/>
          <w:sz w:val="28"/>
          <w:szCs w:val="28"/>
        </w:rPr>
        <w:t>Ружаночка</w:t>
      </w:r>
      <w:proofErr w:type="spellEnd"/>
      <w:r>
        <w:rPr>
          <w:b w:val="0"/>
          <w:sz w:val="28"/>
          <w:szCs w:val="28"/>
        </w:rPr>
        <w:t>»</w:t>
      </w:r>
      <w:r w:rsidRPr="00AB1DF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(далее – Учреждение</w:t>
      </w:r>
      <w:r w:rsidRPr="00AB1DF1">
        <w:rPr>
          <w:b w:val="0"/>
          <w:sz w:val="28"/>
          <w:szCs w:val="28"/>
        </w:rPr>
        <w:t xml:space="preserve">) разработана в соответствии с требованиями: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– Федерального закона от 27 июля 2006 г. №152-ФЗ «О персональных данных»;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– Федерального закона от 31 декабря 2014 г. N 531-ФЗ «Об информации, информационных технологиях и о защите информации»;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– Постановления Правительства Российской Федерации от 01.11.2012 г. N 1119 «Об утверждении требований к защите персональных данных при их обработке в информационных системах персональных данных»;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– Приказа ФСТЭК от 21 февраля 2013 г. N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– Постановления Правительства РФ от 15.09.2008 № 687 «Об утверждении Положения об особенностях обработки персональных данных, осуществляемых без использования средств автоматизации».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1.2. Настоящая Инструкция вступает в силу с момента ее утверждения Директором </w:t>
      </w:r>
      <w:r>
        <w:rPr>
          <w:b w:val="0"/>
          <w:sz w:val="28"/>
          <w:szCs w:val="28"/>
        </w:rPr>
        <w:t>МБУДО РМР ДХШ «</w:t>
      </w:r>
      <w:proofErr w:type="spellStart"/>
      <w:r>
        <w:rPr>
          <w:b w:val="0"/>
          <w:sz w:val="28"/>
          <w:szCs w:val="28"/>
        </w:rPr>
        <w:t>Ружаночка</w:t>
      </w:r>
      <w:proofErr w:type="spellEnd"/>
      <w:r>
        <w:rPr>
          <w:b w:val="0"/>
          <w:sz w:val="28"/>
          <w:szCs w:val="28"/>
        </w:rPr>
        <w:t>»</w:t>
      </w:r>
      <w:r w:rsidRPr="00AB1DF1">
        <w:rPr>
          <w:b w:val="0"/>
          <w:sz w:val="28"/>
          <w:szCs w:val="28"/>
        </w:rPr>
        <w:t xml:space="preserve">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1.3. Все изменения в Инструкцию вносятся приказом.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lastRenderedPageBreak/>
        <w:t xml:space="preserve">1.4. Сотрудники, назначенные Ответственными за обработку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, должны быть ознакомлены с настоящей Инструкцией под роспись.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2. </w:t>
      </w:r>
      <w:r w:rsidRPr="00AB1DF1">
        <w:rPr>
          <w:sz w:val="28"/>
          <w:szCs w:val="28"/>
        </w:rPr>
        <w:t>Основные понятия и определения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AB1DF1">
        <w:rPr>
          <w:sz w:val="28"/>
          <w:szCs w:val="28"/>
        </w:rPr>
        <w:t>Персональные данные</w:t>
      </w:r>
      <w:r w:rsidRPr="00AB1DF1">
        <w:rPr>
          <w:b w:val="0"/>
          <w:sz w:val="28"/>
          <w:szCs w:val="28"/>
        </w:rPr>
        <w:t xml:space="preserve"> – любая информация, относящаяся к определенному или определяемому на основании такой информации физическому лицу, в том числе его фамилия, имя, отчество, дата и место рождения, адрес, семейное, социальное, имущественное положение, образование, профессия, доходы и другая информация, определяемая нормативно-правовыми актами Российской Федерации, в том числе в области трудовых отношений, Положением об обработке и защите персональных данных и приказами Директора </w:t>
      </w:r>
      <w:r>
        <w:rPr>
          <w:b w:val="0"/>
          <w:sz w:val="28"/>
          <w:szCs w:val="28"/>
        </w:rPr>
        <w:t>МБУДО РМР ДХШ «</w:t>
      </w:r>
      <w:proofErr w:type="spellStart"/>
      <w:r>
        <w:rPr>
          <w:b w:val="0"/>
          <w:sz w:val="28"/>
          <w:szCs w:val="28"/>
        </w:rPr>
        <w:t>Ружаночка</w:t>
      </w:r>
      <w:proofErr w:type="spellEnd"/>
      <w:r>
        <w:rPr>
          <w:b w:val="0"/>
          <w:sz w:val="28"/>
          <w:szCs w:val="28"/>
        </w:rPr>
        <w:t>»</w:t>
      </w:r>
      <w:r w:rsidRPr="00AB1DF1">
        <w:rPr>
          <w:b w:val="0"/>
          <w:sz w:val="28"/>
          <w:szCs w:val="28"/>
        </w:rPr>
        <w:t xml:space="preserve">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AB1DF1">
        <w:rPr>
          <w:sz w:val="28"/>
          <w:szCs w:val="28"/>
        </w:rPr>
        <w:t>Информационная система персональных данных</w:t>
      </w:r>
      <w:r>
        <w:rPr>
          <w:b w:val="0"/>
          <w:sz w:val="28"/>
          <w:szCs w:val="28"/>
        </w:rPr>
        <w:t xml:space="preserve"> (</w:t>
      </w:r>
      <w:proofErr w:type="spellStart"/>
      <w:r>
        <w:rPr>
          <w:b w:val="0"/>
          <w:sz w:val="28"/>
          <w:szCs w:val="28"/>
        </w:rPr>
        <w:t>ИСПДн</w:t>
      </w:r>
      <w:proofErr w:type="spellEnd"/>
      <w:r>
        <w:rPr>
          <w:b w:val="0"/>
          <w:sz w:val="28"/>
          <w:szCs w:val="28"/>
        </w:rPr>
        <w:t>)</w:t>
      </w:r>
      <w:r w:rsidRPr="00AB1DF1">
        <w:rPr>
          <w:b w:val="0"/>
          <w:sz w:val="28"/>
          <w:szCs w:val="28"/>
        </w:rPr>
        <w:t xml:space="preserve"> 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sz w:val="28"/>
          <w:szCs w:val="28"/>
        </w:rPr>
        <w:t xml:space="preserve">           Оператор</w:t>
      </w:r>
      <w:r w:rsidRPr="00AB1DF1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МБУДО РМР ДХШ «</w:t>
      </w:r>
      <w:proofErr w:type="spellStart"/>
      <w:r>
        <w:rPr>
          <w:b w:val="0"/>
          <w:sz w:val="28"/>
          <w:szCs w:val="28"/>
        </w:rPr>
        <w:t>Ружаночка</w:t>
      </w:r>
      <w:proofErr w:type="spellEnd"/>
      <w:r>
        <w:rPr>
          <w:b w:val="0"/>
          <w:sz w:val="28"/>
          <w:szCs w:val="28"/>
        </w:rPr>
        <w:t>»</w:t>
      </w:r>
      <w:r w:rsidRPr="00AB1DF1">
        <w:rPr>
          <w:b w:val="0"/>
          <w:sz w:val="28"/>
          <w:szCs w:val="28"/>
        </w:rPr>
        <w:t xml:space="preserve">, организующее и (или) осуществляющее обработку персональных данных, а также определяющее цели и содержание обработки персональных данных.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AB1DF1">
        <w:rPr>
          <w:sz w:val="28"/>
          <w:szCs w:val="28"/>
        </w:rPr>
        <w:t>Неавтоматизированная обработка персональных данных</w:t>
      </w:r>
      <w:r w:rsidRPr="00AB1DF1">
        <w:rPr>
          <w:b w:val="0"/>
          <w:sz w:val="28"/>
          <w:szCs w:val="28"/>
        </w:rPr>
        <w:t xml:space="preserve"> (без применения средств автоматизации) – обработка, при которой использование, уточнение, распространение, уничтожение персональных данных в отношении каждого из субъектов персональных данных осуществляются при непосредственном участии человека.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AB1DF1">
        <w:rPr>
          <w:sz w:val="28"/>
          <w:szCs w:val="28"/>
        </w:rPr>
        <w:t>Обработка персональных данных</w:t>
      </w:r>
      <w:r w:rsidRPr="00AB1DF1">
        <w:rPr>
          <w:b w:val="0"/>
          <w:sz w:val="28"/>
          <w:szCs w:val="28"/>
        </w:rPr>
        <w:t xml:space="preserve">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3. </w:t>
      </w:r>
      <w:r w:rsidRPr="00AB1DF1">
        <w:rPr>
          <w:sz w:val="28"/>
          <w:szCs w:val="28"/>
        </w:rPr>
        <w:t>Обозначения и сокращения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 – персональные данные;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ПЭВМ – персональная электронно-вычислительная машина;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proofErr w:type="spellStart"/>
      <w:r w:rsidRPr="00AB1DF1">
        <w:rPr>
          <w:b w:val="0"/>
          <w:sz w:val="28"/>
          <w:szCs w:val="28"/>
        </w:rPr>
        <w:t>ИСПДн</w:t>
      </w:r>
      <w:proofErr w:type="spellEnd"/>
      <w:r w:rsidRPr="00AB1DF1">
        <w:rPr>
          <w:b w:val="0"/>
          <w:sz w:val="28"/>
          <w:szCs w:val="28"/>
        </w:rPr>
        <w:t xml:space="preserve"> – информационная система персональных данных;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proofErr w:type="spellStart"/>
      <w:r w:rsidRPr="00AB1DF1">
        <w:rPr>
          <w:b w:val="0"/>
          <w:sz w:val="28"/>
          <w:szCs w:val="28"/>
        </w:rPr>
        <w:t>СЗПДн</w:t>
      </w:r>
      <w:proofErr w:type="spellEnd"/>
      <w:r w:rsidRPr="00AB1DF1">
        <w:rPr>
          <w:b w:val="0"/>
          <w:sz w:val="28"/>
          <w:szCs w:val="28"/>
        </w:rPr>
        <w:t xml:space="preserve"> – система (подсистема) защиты персональных данных;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lastRenderedPageBreak/>
        <w:t xml:space="preserve">посторонние лица – это лица, не являющиеся субъектами обрабатываемых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, а также сотрудники, в чьи служебные обязанности не входит обработка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4. </w:t>
      </w:r>
      <w:r w:rsidRPr="00AB1DF1">
        <w:rPr>
          <w:sz w:val="28"/>
          <w:szCs w:val="28"/>
        </w:rPr>
        <w:t>Назначение Ответственного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4.1. Ответственный за обработку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 назначается приказом Директора </w:t>
      </w:r>
      <w:r>
        <w:rPr>
          <w:b w:val="0"/>
          <w:sz w:val="28"/>
          <w:szCs w:val="28"/>
        </w:rPr>
        <w:t>МБУДО РМР ДХШ «</w:t>
      </w:r>
      <w:proofErr w:type="spellStart"/>
      <w:r>
        <w:rPr>
          <w:b w:val="0"/>
          <w:sz w:val="28"/>
          <w:szCs w:val="28"/>
        </w:rPr>
        <w:t>Ружаночка</w:t>
      </w:r>
      <w:proofErr w:type="spellEnd"/>
      <w:r>
        <w:rPr>
          <w:b w:val="0"/>
          <w:sz w:val="28"/>
          <w:szCs w:val="28"/>
        </w:rPr>
        <w:t>»</w:t>
      </w:r>
      <w:r w:rsidRPr="00AB1DF1">
        <w:rPr>
          <w:b w:val="0"/>
          <w:sz w:val="28"/>
          <w:szCs w:val="28"/>
        </w:rPr>
        <w:t xml:space="preserve">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5. </w:t>
      </w:r>
      <w:r w:rsidRPr="00A623D4">
        <w:rPr>
          <w:sz w:val="28"/>
          <w:szCs w:val="28"/>
        </w:rPr>
        <w:t>Обязанности Ответственного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numPr>
          <w:ilvl w:val="1"/>
          <w:numId w:val="9"/>
        </w:numPr>
        <w:tabs>
          <w:tab w:val="left" w:pos="0"/>
        </w:tabs>
        <w:spacing w:line="276" w:lineRule="auto"/>
        <w:ind w:left="567" w:hanging="567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Ответственный за обработку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 обязан следить за тем, чтобы: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567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– лица, не включенные в список лиц, имеющих право доступа в кабинет, не оставались одни в подведомственных ему помещениях;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– сотрудники бесконтрольно не оставляли носители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;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– сотрудники исполняли свои служебные обязанности в соответствии с документами, регламентирующими порядок обработки и обеспечения конфиденциальности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numPr>
          <w:ilvl w:val="1"/>
          <w:numId w:val="9"/>
        </w:numPr>
        <w:tabs>
          <w:tab w:val="left" w:pos="0"/>
        </w:tabs>
        <w:spacing w:line="276" w:lineRule="auto"/>
        <w:ind w:left="567" w:hanging="567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Ответственный за обработку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 обязан: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567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– обеспечить ведение и актуализацию списка лиц, имеющих право доступа в подведомственные ему помещения;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>– сообщать об изменении статуса каждого из сотрудников (переход на другую работу, увольнение и т.п.)</w:t>
      </w:r>
      <w:r>
        <w:rPr>
          <w:b w:val="0"/>
          <w:sz w:val="28"/>
          <w:szCs w:val="28"/>
        </w:rPr>
        <w:t xml:space="preserve"> ответственному за безопасность</w:t>
      </w:r>
      <w:r w:rsidRPr="00AB1DF1">
        <w:rPr>
          <w:b w:val="0"/>
          <w:sz w:val="28"/>
          <w:szCs w:val="28"/>
        </w:rPr>
        <w:t xml:space="preserve">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5.3. Уборка помещений, в которых обрабатываются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, должна проводиться под контролем Ответственного за обработку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5.4. Работы, производимые в помещениях, в которых обрабатываются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, в нерабочее время должны проводиться под контролем Ответственного за обработку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5.5. Ответственный за обработку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 обязан немедленно пресекать действия сотрудников и посторонних лиц, нарушающих установленный порядок работ или функционирование средств и систем защиты информации.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lastRenderedPageBreak/>
        <w:t xml:space="preserve">5.6. Периодически предоставлять руководству отчет о состоянии безопасности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, обрабатываемых в Учреждении.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Pr="00A623D4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6. </w:t>
      </w:r>
      <w:r w:rsidRPr="00A623D4">
        <w:rPr>
          <w:sz w:val="28"/>
          <w:szCs w:val="28"/>
        </w:rPr>
        <w:t>Инициирование служебного расследования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6.1. При выявлении факта утечки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 или факта, подрывающего безопасность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, Ответственный обязан инициировать проведение в установленном порядке служебного расследования.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6.2. По завершении расследования Ответственным составляется отчет, содержащий: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– круг виновных лиц;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– предложения по устранению недостатков в </w:t>
      </w:r>
      <w:proofErr w:type="spellStart"/>
      <w:r w:rsidRPr="00AB1DF1">
        <w:rPr>
          <w:b w:val="0"/>
          <w:sz w:val="28"/>
          <w:szCs w:val="28"/>
        </w:rPr>
        <w:t>СЗПДн</w:t>
      </w:r>
      <w:proofErr w:type="spellEnd"/>
      <w:r w:rsidRPr="00AB1DF1">
        <w:rPr>
          <w:b w:val="0"/>
          <w:sz w:val="28"/>
          <w:szCs w:val="28"/>
        </w:rPr>
        <w:t xml:space="preserve"> для предупреждения подобного рода нарушений.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6.3. Отчет предоставляется руководителю Учреждения или его заместителю, курирующему вопросы обеспечения безопасности информации в Учреждении.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center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7. </w:t>
      </w:r>
      <w:r w:rsidRPr="00A623D4">
        <w:rPr>
          <w:sz w:val="28"/>
          <w:szCs w:val="28"/>
        </w:rPr>
        <w:t>Ответственность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7.1. Сотрудники, виновные в нарушении требований настоящей Инструкции несут персональную ответственность в соответствии с Законодательством РФ, в том числе: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7.1.1. Преднамеренное или непреднамеренное нарушение требований настоящей Инструкции ст. 293 УК РФ, ст. 90 ТК РФ.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7.2. Собирание, разглашение или использование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, ставших известными при выполнении служебных обязанностей, без согласия субъекта этих </w:t>
      </w:r>
      <w:proofErr w:type="spellStart"/>
      <w:r w:rsidRPr="00AB1DF1">
        <w:rPr>
          <w:b w:val="0"/>
          <w:sz w:val="28"/>
          <w:szCs w:val="28"/>
        </w:rPr>
        <w:t>ПДн</w:t>
      </w:r>
      <w:proofErr w:type="spellEnd"/>
      <w:r w:rsidRPr="00AB1DF1">
        <w:rPr>
          <w:b w:val="0"/>
          <w:sz w:val="28"/>
          <w:szCs w:val="28"/>
        </w:rPr>
        <w:t xml:space="preserve">, из корыстной или иной личной заинтересованности ст. 137 УК РФ, ст. 13.14, 13.11 КоАП РФ. </w:t>
      </w:r>
    </w:p>
    <w:p w:rsidR="00867543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867543" w:rsidRPr="00AB1DF1" w:rsidRDefault="00867543" w:rsidP="00867543">
      <w:pPr>
        <w:pStyle w:val="af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AB1DF1">
        <w:rPr>
          <w:b w:val="0"/>
          <w:sz w:val="28"/>
          <w:szCs w:val="28"/>
        </w:rPr>
        <w:t xml:space="preserve">7.3. Сотрудники несут полную материальную ответственность в случаях причинения своими действиями ущерба </w:t>
      </w:r>
      <w:r>
        <w:rPr>
          <w:b w:val="0"/>
          <w:sz w:val="28"/>
          <w:szCs w:val="28"/>
        </w:rPr>
        <w:t>МБУДО РМР ДХШ «</w:t>
      </w:r>
      <w:proofErr w:type="spellStart"/>
      <w:r>
        <w:rPr>
          <w:b w:val="0"/>
          <w:sz w:val="28"/>
          <w:szCs w:val="28"/>
        </w:rPr>
        <w:t>Ружаночка</w:t>
      </w:r>
      <w:proofErr w:type="spellEnd"/>
      <w:r>
        <w:rPr>
          <w:b w:val="0"/>
          <w:sz w:val="28"/>
          <w:szCs w:val="28"/>
        </w:rPr>
        <w:t>»</w:t>
      </w:r>
      <w:r w:rsidRPr="00AB1DF1">
        <w:rPr>
          <w:b w:val="0"/>
          <w:sz w:val="28"/>
          <w:szCs w:val="28"/>
        </w:rPr>
        <w:t xml:space="preserve"> к</w:t>
      </w:r>
      <w:r w:rsidRPr="00A623D4">
        <w:t xml:space="preserve"> </w:t>
      </w:r>
      <w:r w:rsidRPr="00A623D4">
        <w:rPr>
          <w:b w:val="0"/>
          <w:sz w:val="28"/>
          <w:szCs w:val="28"/>
        </w:rPr>
        <w:t>(ст. 243 ТК РФ).</w:t>
      </w:r>
    </w:p>
    <w:p w:rsidR="00867543" w:rsidRPr="00CA6138" w:rsidRDefault="00867543" w:rsidP="00867543">
      <w:pPr>
        <w:jc w:val="center"/>
        <w:rPr>
          <w:sz w:val="28"/>
          <w:szCs w:val="28"/>
        </w:rPr>
      </w:pPr>
    </w:p>
    <w:sectPr w:rsidR="00867543" w:rsidRPr="00CA6138" w:rsidSect="00C9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4C" w:rsidRDefault="001F184C">
      <w:r>
        <w:separator/>
      </w:r>
    </w:p>
  </w:endnote>
  <w:endnote w:type="continuationSeparator" w:id="0">
    <w:p w:rsidR="001F184C" w:rsidRDefault="001F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4C" w:rsidRDefault="001F184C">
      <w:r>
        <w:separator/>
      </w:r>
    </w:p>
  </w:footnote>
  <w:footnote w:type="continuationSeparator" w:id="0">
    <w:p w:rsidR="001F184C" w:rsidRDefault="001F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6E28DD">
      <w:rPr>
        <w:rStyle w:val="a6"/>
        <w:noProof/>
        <w:sz w:val="26"/>
        <w:szCs w:val="26"/>
      </w:rPr>
      <w:t>4</w:t>
    </w:r>
    <w:r w:rsidRPr="00D15934">
      <w:rPr>
        <w:rStyle w:val="a6"/>
        <w:sz w:val="26"/>
        <w:szCs w:val="26"/>
      </w:rPr>
      <w:fldChar w:fldCharType="end"/>
    </w:r>
  </w:p>
  <w:p w:rsidR="00765FB3" w:rsidRDefault="00765F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0AD"/>
    <w:multiLevelType w:val="hybridMultilevel"/>
    <w:tmpl w:val="7402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97D"/>
    <w:multiLevelType w:val="hybridMultilevel"/>
    <w:tmpl w:val="49D2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6BDB"/>
    <w:multiLevelType w:val="hybridMultilevel"/>
    <w:tmpl w:val="E13E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476"/>
    <w:multiLevelType w:val="hybridMultilevel"/>
    <w:tmpl w:val="EFF420D6"/>
    <w:lvl w:ilvl="0" w:tplc="041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382C2B78"/>
    <w:multiLevelType w:val="multilevel"/>
    <w:tmpl w:val="AB324C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4328064C"/>
    <w:multiLevelType w:val="hybridMultilevel"/>
    <w:tmpl w:val="74CE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D1A30"/>
    <w:multiLevelType w:val="hybridMultilevel"/>
    <w:tmpl w:val="A1AC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62A16"/>
    <w:multiLevelType w:val="hybridMultilevel"/>
    <w:tmpl w:val="87A4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C0D8B"/>
    <w:multiLevelType w:val="hybridMultilevel"/>
    <w:tmpl w:val="9B34BC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710055232=30 Приложение к приказу Министерства инвестиций и внешних связей"/>
    <w:docVar w:name="attr1#Вид документа" w:val="OID_TYPE#620341208=Приложение"/>
    <w:docVar w:name="SPD_Annotation" w:val="Приложение к приказу Министерства финансов Сахалинской области"/>
    <w:docVar w:name="SPD_hostURL" w:val="10.12.1.30"/>
    <w:docVar w:name="SPD_vDir" w:val="spd"/>
  </w:docVars>
  <w:rsids>
    <w:rsidRoot w:val="006B3C38"/>
    <w:rsid w:val="00040485"/>
    <w:rsid w:val="00055DBE"/>
    <w:rsid w:val="000666B1"/>
    <w:rsid w:val="000C112E"/>
    <w:rsid w:val="000F129E"/>
    <w:rsid w:val="000F5827"/>
    <w:rsid w:val="000F61C5"/>
    <w:rsid w:val="001067F4"/>
    <w:rsid w:val="00124F0F"/>
    <w:rsid w:val="00142859"/>
    <w:rsid w:val="0016367D"/>
    <w:rsid w:val="0017704D"/>
    <w:rsid w:val="001F184C"/>
    <w:rsid w:val="00206CA4"/>
    <w:rsid w:val="00287D54"/>
    <w:rsid w:val="002C77A6"/>
    <w:rsid w:val="0030164B"/>
    <w:rsid w:val="00305762"/>
    <w:rsid w:val="003278C6"/>
    <w:rsid w:val="00357EEA"/>
    <w:rsid w:val="00377FE0"/>
    <w:rsid w:val="003C3E4D"/>
    <w:rsid w:val="00402BE7"/>
    <w:rsid w:val="00442B71"/>
    <w:rsid w:val="004B07AE"/>
    <w:rsid w:val="00502266"/>
    <w:rsid w:val="005300B2"/>
    <w:rsid w:val="005670A6"/>
    <w:rsid w:val="00575F6B"/>
    <w:rsid w:val="005D560C"/>
    <w:rsid w:val="005E46FF"/>
    <w:rsid w:val="005F2C74"/>
    <w:rsid w:val="00615D3E"/>
    <w:rsid w:val="006174EC"/>
    <w:rsid w:val="0062253F"/>
    <w:rsid w:val="00627D9E"/>
    <w:rsid w:val="0065455C"/>
    <w:rsid w:val="006620C8"/>
    <w:rsid w:val="00664033"/>
    <w:rsid w:val="00677B2C"/>
    <w:rsid w:val="0068386A"/>
    <w:rsid w:val="006874A9"/>
    <w:rsid w:val="006B3C38"/>
    <w:rsid w:val="006B6EBB"/>
    <w:rsid w:val="006E28DD"/>
    <w:rsid w:val="006F226A"/>
    <w:rsid w:val="006F5C4A"/>
    <w:rsid w:val="007057EC"/>
    <w:rsid w:val="00752094"/>
    <w:rsid w:val="00754CA9"/>
    <w:rsid w:val="00763452"/>
    <w:rsid w:val="00765FB3"/>
    <w:rsid w:val="0077121E"/>
    <w:rsid w:val="007853E2"/>
    <w:rsid w:val="007858BF"/>
    <w:rsid w:val="007A077B"/>
    <w:rsid w:val="007C3BD2"/>
    <w:rsid w:val="007E1709"/>
    <w:rsid w:val="007F3D5A"/>
    <w:rsid w:val="008410B6"/>
    <w:rsid w:val="00867543"/>
    <w:rsid w:val="00867BCA"/>
    <w:rsid w:val="00870609"/>
    <w:rsid w:val="0087334E"/>
    <w:rsid w:val="00881598"/>
    <w:rsid w:val="008967E5"/>
    <w:rsid w:val="008A52B0"/>
    <w:rsid w:val="008B4782"/>
    <w:rsid w:val="008C31AE"/>
    <w:rsid w:val="008D2FF9"/>
    <w:rsid w:val="008E33EA"/>
    <w:rsid w:val="008E3771"/>
    <w:rsid w:val="00917F71"/>
    <w:rsid w:val="0092486C"/>
    <w:rsid w:val="00927A84"/>
    <w:rsid w:val="009310D1"/>
    <w:rsid w:val="009467F5"/>
    <w:rsid w:val="009C63DB"/>
    <w:rsid w:val="009C7974"/>
    <w:rsid w:val="009D02A4"/>
    <w:rsid w:val="009E1119"/>
    <w:rsid w:val="00A37078"/>
    <w:rsid w:val="00A55DDF"/>
    <w:rsid w:val="00A574FB"/>
    <w:rsid w:val="00A70180"/>
    <w:rsid w:val="00A72D7D"/>
    <w:rsid w:val="00A92118"/>
    <w:rsid w:val="00AC41BB"/>
    <w:rsid w:val="00AD54DA"/>
    <w:rsid w:val="00AE0711"/>
    <w:rsid w:val="00B11972"/>
    <w:rsid w:val="00B135DB"/>
    <w:rsid w:val="00B77F99"/>
    <w:rsid w:val="00BB25A9"/>
    <w:rsid w:val="00BD30A3"/>
    <w:rsid w:val="00BD360C"/>
    <w:rsid w:val="00BE2649"/>
    <w:rsid w:val="00C13EBE"/>
    <w:rsid w:val="00C41956"/>
    <w:rsid w:val="00C6151C"/>
    <w:rsid w:val="00C62EAC"/>
    <w:rsid w:val="00C675BC"/>
    <w:rsid w:val="00C8203B"/>
    <w:rsid w:val="00C86C57"/>
    <w:rsid w:val="00C923A6"/>
    <w:rsid w:val="00CA6138"/>
    <w:rsid w:val="00CC4937"/>
    <w:rsid w:val="00CD0931"/>
    <w:rsid w:val="00D1048B"/>
    <w:rsid w:val="00D12919"/>
    <w:rsid w:val="00D15934"/>
    <w:rsid w:val="00D17461"/>
    <w:rsid w:val="00D20BF1"/>
    <w:rsid w:val="00D304BD"/>
    <w:rsid w:val="00D66824"/>
    <w:rsid w:val="00D948DD"/>
    <w:rsid w:val="00DC2988"/>
    <w:rsid w:val="00DD163F"/>
    <w:rsid w:val="00E43D42"/>
    <w:rsid w:val="00E44A7C"/>
    <w:rsid w:val="00E56736"/>
    <w:rsid w:val="00EA335E"/>
    <w:rsid w:val="00EE4B44"/>
    <w:rsid w:val="00F2648D"/>
    <w:rsid w:val="00F56A8F"/>
    <w:rsid w:val="00F636F0"/>
    <w:rsid w:val="00F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D79F2B-BB5F-4A6A-B0A5-BCC14EA1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6A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56A8F"/>
    <w:rPr>
      <w:b/>
      <w:bCs/>
      <w:sz w:val="24"/>
      <w:szCs w:val="24"/>
    </w:rPr>
  </w:style>
  <w:style w:type="character" w:styleId="ab">
    <w:name w:val="Hyperlink"/>
    <w:uiPriority w:val="99"/>
    <w:semiHidden/>
    <w:unhideWhenUsed/>
    <w:rsid w:val="00F56A8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2C7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F5827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F5827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5827"/>
    <w:pPr>
      <w:widowControl w:val="0"/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0F5827"/>
    <w:pPr>
      <w:widowControl w:val="0"/>
      <w:shd w:val="clear" w:color="auto" w:fill="FFFFFF"/>
      <w:spacing w:before="840" w:after="660" w:line="413" w:lineRule="exact"/>
      <w:jc w:val="right"/>
    </w:pPr>
    <w:rPr>
      <w:b/>
      <w:bCs/>
      <w:sz w:val="23"/>
      <w:szCs w:val="23"/>
    </w:rPr>
  </w:style>
  <w:style w:type="paragraph" w:customStyle="1" w:styleId="11">
    <w:name w:val="Обычный 1"/>
    <w:basedOn w:val="a"/>
    <w:link w:val="12"/>
    <w:rsid w:val="00867543"/>
    <w:pPr>
      <w:spacing w:before="60" w:after="60" w:line="360" w:lineRule="auto"/>
      <w:ind w:firstLine="709"/>
      <w:jc w:val="both"/>
    </w:pPr>
  </w:style>
  <w:style w:type="character" w:customStyle="1" w:styleId="12">
    <w:name w:val="Обычный 1 Знак"/>
    <w:link w:val="11"/>
    <w:rsid w:val="00867543"/>
    <w:rPr>
      <w:sz w:val="24"/>
      <w:szCs w:val="24"/>
    </w:rPr>
  </w:style>
  <w:style w:type="paragraph" w:customStyle="1" w:styleId="nospacing">
    <w:name w:val="nospacing"/>
    <w:basedOn w:val="a"/>
    <w:rsid w:val="00867543"/>
    <w:pPr>
      <w:spacing w:before="100" w:beforeAutospacing="1" w:after="100" w:afterAutospacing="1"/>
    </w:pPr>
  </w:style>
  <w:style w:type="paragraph" w:customStyle="1" w:styleId="13">
    <w:name w:val="Титул 1 Ж"/>
    <w:basedOn w:val="a"/>
    <w:rsid w:val="00867543"/>
    <w:pPr>
      <w:jc w:val="center"/>
    </w:pPr>
    <w:rPr>
      <w:b/>
      <w:caps/>
      <w:shadow/>
      <w:sz w:val="27"/>
      <w:szCs w:val="27"/>
    </w:rPr>
  </w:style>
  <w:style w:type="paragraph" w:customStyle="1" w:styleId="ad">
    <w:name w:val="Таблица текст"/>
    <w:basedOn w:val="a"/>
    <w:rsid w:val="00867543"/>
    <w:pPr>
      <w:spacing w:before="40" w:after="40"/>
      <w:ind w:left="57" w:right="57"/>
    </w:pPr>
  </w:style>
  <w:style w:type="paragraph" w:customStyle="1" w:styleId="ae">
    <w:name w:val="Таблица шапка"/>
    <w:basedOn w:val="a"/>
    <w:next w:val="a"/>
    <w:rsid w:val="00867543"/>
    <w:pPr>
      <w:keepNext/>
      <w:keepLines/>
      <w:spacing w:before="60" w:after="60"/>
      <w:jc w:val="center"/>
    </w:pPr>
    <w:rPr>
      <w:b/>
    </w:rPr>
  </w:style>
  <w:style w:type="paragraph" w:styleId="af">
    <w:name w:val="Body Text Indent"/>
    <w:basedOn w:val="a"/>
    <w:link w:val="af0"/>
    <w:rsid w:val="00867543"/>
    <w:pPr>
      <w:tabs>
        <w:tab w:val="left" w:pos="3780"/>
      </w:tabs>
      <w:ind w:left="3780"/>
    </w:pPr>
    <w:rPr>
      <w:b/>
      <w:bCs/>
      <w:sz w:val="36"/>
    </w:rPr>
  </w:style>
  <w:style w:type="character" w:customStyle="1" w:styleId="af0">
    <w:name w:val="Основной текст с отступом Знак"/>
    <w:basedOn w:val="a0"/>
    <w:link w:val="af"/>
    <w:rsid w:val="00867543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Департамент по печати, телерадиовещанию и связи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М.Наталья</dc:creator>
  <cp:lastModifiedBy>Любовь Мишина</cp:lastModifiedBy>
  <cp:revision>8</cp:revision>
  <cp:lastPrinted>2016-11-20T11:43:00Z</cp:lastPrinted>
  <dcterms:created xsi:type="dcterms:W3CDTF">2016-06-16T07:49:00Z</dcterms:created>
  <dcterms:modified xsi:type="dcterms:W3CDTF">2016-11-20T11:43:00Z</dcterms:modified>
</cp:coreProperties>
</file>