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F7" w:rsidRPr="001249F7" w:rsidRDefault="001249F7" w:rsidP="001249F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249F7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Муниципальное бюджетное учреждение </w:t>
      </w:r>
    </w:p>
    <w:p w:rsidR="001249F7" w:rsidRPr="001249F7" w:rsidRDefault="001249F7" w:rsidP="001249F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249F7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 xml:space="preserve">дополнительного образования  </w:t>
      </w:r>
    </w:p>
    <w:p w:rsidR="001249F7" w:rsidRPr="001249F7" w:rsidRDefault="001249F7" w:rsidP="001249F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249F7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Рузского муниципального района</w:t>
      </w:r>
    </w:p>
    <w:p w:rsidR="001249F7" w:rsidRPr="001249F7" w:rsidRDefault="001249F7" w:rsidP="001249F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249F7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Детская хореографическая школа «РУЖАНОЧКА»</w:t>
      </w:r>
    </w:p>
    <w:p w:rsidR="001249F7" w:rsidRPr="001249F7" w:rsidRDefault="001249F7" w:rsidP="001249F7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</w:pPr>
      <w:r w:rsidRPr="001249F7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г. Р</w:t>
      </w:r>
      <w:bookmarkStart w:id="0" w:name="_GoBack"/>
      <w:bookmarkEnd w:id="0"/>
      <w:r w:rsidRPr="001249F7">
        <w:rPr>
          <w:rFonts w:ascii="Georgia" w:eastAsia="Times New Roman" w:hAnsi="Georgia" w:cs="Times New Roman"/>
          <w:bCs/>
          <w:shadow/>
          <w:spacing w:val="50"/>
          <w:sz w:val="24"/>
          <w:szCs w:val="24"/>
          <w:lang w:eastAsia="ru-RU"/>
        </w:rPr>
        <w:t>уза, Московская область.</w:t>
      </w:r>
    </w:p>
    <w:p w:rsidR="001249F7" w:rsidRPr="001249F7" w:rsidRDefault="001249F7" w:rsidP="0012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9F7" w:rsidRPr="001249F7" w:rsidRDefault="001249F7" w:rsidP="001249F7">
      <w:pPr>
        <w:spacing w:after="0" w:line="276" w:lineRule="auto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1249F7">
        <w:rPr>
          <w:rFonts w:ascii="Georgia" w:eastAsia="Times New Roman" w:hAnsi="Georgia" w:cs="Times New Roman"/>
          <w:sz w:val="24"/>
          <w:szCs w:val="24"/>
          <w:lang w:eastAsia="ru-RU"/>
        </w:rPr>
        <w:t>ПРИНЯТО                                                                                 УТВЕРЖДАЮ:</w:t>
      </w:r>
    </w:p>
    <w:p w:rsidR="001249F7" w:rsidRPr="001249F7" w:rsidRDefault="001249F7" w:rsidP="001249F7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249F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Педагогическим советом                                                      </w:t>
      </w:r>
      <w:r w:rsidR="00E04CF4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Директор МБУДО</w:t>
      </w:r>
    </w:p>
    <w:p w:rsidR="001249F7" w:rsidRPr="001249F7" w:rsidRDefault="001249F7" w:rsidP="001249F7">
      <w:pPr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249F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     РМР ДХШ </w:t>
      </w:r>
      <w:r w:rsidRPr="001249F7">
        <w:rPr>
          <w:rFonts w:ascii="Georgia" w:eastAsia="Times New Roman" w:hAnsi="Georgia" w:cs="Times New Roman"/>
          <w:bCs/>
          <w:shadow/>
          <w:spacing w:val="50"/>
          <w:sz w:val="20"/>
          <w:szCs w:val="20"/>
          <w:lang w:eastAsia="ru-RU"/>
        </w:rPr>
        <w:t>«РУЖАНОЧКА»</w:t>
      </w:r>
      <w:r w:rsidRPr="001249F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1249F7" w:rsidRPr="001249F7" w:rsidRDefault="001249F7" w:rsidP="001249F7">
      <w:pPr>
        <w:tabs>
          <w:tab w:val="center" w:pos="4659"/>
        </w:tabs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249F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 w:rsidRPr="001249F7"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                                                        ______________</w:t>
      </w:r>
      <w:proofErr w:type="spellStart"/>
      <w:r w:rsidRPr="001249F7">
        <w:rPr>
          <w:rFonts w:ascii="Georgia" w:eastAsia="Times New Roman" w:hAnsi="Georgia" w:cs="Times New Roman"/>
          <w:sz w:val="20"/>
          <w:szCs w:val="20"/>
          <w:lang w:eastAsia="ru-RU"/>
        </w:rPr>
        <w:t>Л.А.Мишина</w:t>
      </w:r>
      <w:proofErr w:type="spellEnd"/>
      <w:r w:rsidRPr="001249F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1249F7" w:rsidRPr="001249F7" w:rsidRDefault="001249F7" w:rsidP="001249F7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1249F7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«___» ____________20____ г.</w:t>
      </w:r>
    </w:p>
    <w:p w:rsidR="001249F7" w:rsidRDefault="001249F7" w:rsidP="00BE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5279" w:rsidRPr="00BE61B5" w:rsidRDefault="00BB5279" w:rsidP="00BE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1B5">
        <w:rPr>
          <w:rFonts w:ascii="Times New Roman" w:hAnsi="Times New Roman" w:cs="Times New Roman"/>
          <w:sz w:val="28"/>
          <w:szCs w:val="28"/>
        </w:rPr>
        <w:t>ПОЛОЖЕНИЕ</w:t>
      </w:r>
    </w:p>
    <w:p w:rsidR="00BB5279" w:rsidRPr="00BE61B5" w:rsidRDefault="00BB5279" w:rsidP="00BE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61B5">
        <w:rPr>
          <w:rFonts w:ascii="Times New Roman" w:hAnsi="Times New Roman" w:cs="Times New Roman"/>
          <w:sz w:val="28"/>
          <w:szCs w:val="28"/>
        </w:rPr>
        <w:t>о комиссии по отбору учащихся</w:t>
      </w:r>
    </w:p>
    <w:p w:rsidR="00BB5279" w:rsidRPr="00BE61B5" w:rsidRDefault="00BE61B5" w:rsidP="00BE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BB5279" w:rsidRPr="00BE61B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279" w:rsidRPr="00BE61B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B5279" w:rsidRPr="00BE61B5" w:rsidRDefault="00BE61B5" w:rsidP="00BE61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Рузского муниципального района </w:t>
      </w:r>
      <w:r w:rsidR="00BB5279" w:rsidRPr="00BE61B5">
        <w:rPr>
          <w:rFonts w:ascii="Times New Roman" w:hAnsi="Times New Roman" w:cs="Times New Roman"/>
          <w:sz w:val="28"/>
          <w:szCs w:val="28"/>
        </w:rPr>
        <w:t>Детская х</w:t>
      </w:r>
      <w:r>
        <w:rPr>
          <w:rFonts w:ascii="Times New Roman" w:hAnsi="Times New Roman" w:cs="Times New Roman"/>
          <w:sz w:val="28"/>
          <w:szCs w:val="28"/>
        </w:rPr>
        <w:t>ореографическая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 w:rsidR="00BB5279" w:rsidRPr="00BE61B5">
        <w:rPr>
          <w:rFonts w:ascii="Times New Roman" w:hAnsi="Times New Roman" w:cs="Times New Roman"/>
          <w:sz w:val="28"/>
          <w:szCs w:val="28"/>
        </w:rPr>
        <w:t>»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</w:p>
    <w:p w:rsidR="00BB5279" w:rsidRPr="00BE61B5" w:rsidRDefault="00BB5279" w:rsidP="00BE6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1. Настоящее положение разработ</w:t>
      </w:r>
      <w:r w:rsidR="00BE61B5">
        <w:rPr>
          <w:rFonts w:ascii="Times New Roman" w:hAnsi="Times New Roman" w:cs="Times New Roman"/>
          <w:sz w:val="24"/>
          <w:szCs w:val="24"/>
        </w:rPr>
        <w:t>ано в соответствии с Уставом МБУДО РМР ДХШ «</w:t>
      </w:r>
      <w:proofErr w:type="spellStart"/>
      <w:r w:rsidR="00BE61B5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Pr="00BE61B5">
        <w:rPr>
          <w:rFonts w:ascii="Times New Roman" w:hAnsi="Times New Roman" w:cs="Times New Roman"/>
          <w:sz w:val="24"/>
          <w:szCs w:val="24"/>
        </w:rPr>
        <w:t xml:space="preserve">», в соответствии с  </w:t>
      </w:r>
      <w:r w:rsidR="00BE61B5" w:rsidRPr="007815CD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 декабря 2012 г. № 273-ФЗ «Об образовании в Российской Федерации»</w:t>
      </w:r>
      <w:r w:rsidRPr="00BE61B5">
        <w:rPr>
          <w:rFonts w:ascii="Times New Roman" w:hAnsi="Times New Roman" w:cs="Times New Roman"/>
          <w:sz w:val="24"/>
          <w:szCs w:val="24"/>
        </w:rPr>
        <w:t xml:space="preserve">, </w:t>
      </w:r>
      <w:r w:rsidR="00BE61B5">
        <w:rPr>
          <w:rFonts w:ascii="Times New Roman" w:hAnsi="Times New Roman" w:cs="Times New Roman"/>
          <w:sz w:val="24"/>
          <w:szCs w:val="24"/>
        </w:rPr>
        <w:t xml:space="preserve">и на основании федеральных </w:t>
      </w:r>
      <w:r w:rsidRPr="00BE61B5">
        <w:rPr>
          <w:rFonts w:ascii="Times New Roman" w:hAnsi="Times New Roman" w:cs="Times New Roman"/>
          <w:sz w:val="24"/>
          <w:szCs w:val="24"/>
        </w:rPr>
        <w:t>государственных требований.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2. Настоящее положение определяет порядок формирования, состав и деятельность комиссии по отбору детей в </w:t>
      </w:r>
      <w:r w:rsidR="00BE61B5">
        <w:rPr>
          <w:rFonts w:ascii="Times New Roman" w:hAnsi="Times New Roman" w:cs="Times New Roman"/>
          <w:sz w:val="24"/>
          <w:szCs w:val="24"/>
        </w:rPr>
        <w:t>МБУДО РМР ДХШ «</w:t>
      </w:r>
      <w:proofErr w:type="spellStart"/>
      <w:r w:rsidR="00BE61B5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BE61B5" w:rsidRPr="00BE61B5">
        <w:rPr>
          <w:rFonts w:ascii="Times New Roman" w:hAnsi="Times New Roman" w:cs="Times New Roman"/>
          <w:sz w:val="24"/>
          <w:szCs w:val="24"/>
        </w:rPr>
        <w:t xml:space="preserve">», </w:t>
      </w:r>
      <w:r w:rsidRPr="00BE61B5">
        <w:rPr>
          <w:rFonts w:ascii="Times New Roman" w:hAnsi="Times New Roman" w:cs="Times New Roman"/>
          <w:sz w:val="24"/>
          <w:szCs w:val="24"/>
        </w:rPr>
        <w:t>(далее - Школа).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 Комиссия по отбору является коллегиальным органом, созданным для организации проведения отбора детей в Школе, который проводится с целью определения возможностей поступающих к освоению дополнительных предпрофессиональных общеобразовательных программ.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2. Структура, функции и организация работы</w:t>
      </w:r>
    </w:p>
    <w:p w:rsidR="00BB5279" w:rsidRDefault="00BB5279" w:rsidP="00BE61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2.1 Комиссия создается из преподавателей школы. Председателем комиссии по отбору является заместитель директора школы по учебной работе. Состав</w:t>
      </w:r>
      <w:r w:rsidR="00BE61B5">
        <w:rPr>
          <w:rFonts w:ascii="Times New Roman" w:hAnsi="Times New Roman" w:cs="Times New Roman"/>
          <w:sz w:val="24"/>
          <w:szCs w:val="24"/>
        </w:rPr>
        <w:t xml:space="preserve"> </w:t>
      </w:r>
      <w:r w:rsidRPr="00BE61B5">
        <w:rPr>
          <w:rFonts w:ascii="Times New Roman" w:hAnsi="Times New Roman" w:cs="Times New Roman"/>
          <w:sz w:val="24"/>
          <w:szCs w:val="24"/>
        </w:rPr>
        <w:t>комиссии утверждается приказом директора. Секретарём комиссии по отбору может быть назначен работник школы, который не участвует в отборе.</w:t>
      </w:r>
    </w:p>
    <w:p w:rsidR="00BE61B5" w:rsidRPr="00BE61B5" w:rsidRDefault="00BE61B5" w:rsidP="00BE61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2.2 Председатель комиссии по отбору детей организует деятельность</w:t>
      </w:r>
      <w:r w:rsidR="00BE61B5">
        <w:rPr>
          <w:rFonts w:ascii="Times New Roman" w:hAnsi="Times New Roman" w:cs="Times New Roman"/>
          <w:sz w:val="24"/>
          <w:szCs w:val="24"/>
        </w:rPr>
        <w:t xml:space="preserve"> </w:t>
      </w:r>
      <w:r w:rsidRPr="00BE61B5">
        <w:rPr>
          <w:rFonts w:ascii="Times New Roman" w:hAnsi="Times New Roman" w:cs="Times New Roman"/>
          <w:sz w:val="24"/>
          <w:szCs w:val="24"/>
        </w:rPr>
        <w:t>комиссии, составляет расписание вступительных испытаний, обеспечивает</w:t>
      </w:r>
      <w:r w:rsidR="00BE61B5">
        <w:rPr>
          <w:rFonts w:ascii="Times New Roman" w:hAnsi="Times New Roman" w:cs="Times New Roman"/>
          <w:sz w:val="24"/>
          <w:szCs w:val="24"/>
        </w:rPr>
        <w:t xml:space="preserve"> </w:t>
      </w:r>
      <w:r w:rsidRPr="00BE61B5">
        <w:rPr>
          <w:rFonts w:ascii="Times New Roman" w:hAnsi="Times New Roman" w:cs="Times New Roman"/>
          <w:sz w:val="24"/>
          <w:szCs w:val="24"/>
        </w:rPr>
        <w:t>единство требований, предъявляемых к поступающим при проведении</w:t>
      </w:r>
      <w:r w:rsidR="00BE61B5">
        <w:rPr>
          <w:rFonts w:ascii="Times New Roman" w:hAnsi="Times New Roman" w:cs="Times New Roman"/>
          <w:sz w:val="24"/>
          <w:szCs w:val="24"/>
        </w:rPr>
        <w:t xml:space="preserve"> </w:t>
      </w:r>
      <w:r w:rsidRPr="00BE61B5">
        <w:rPr>
          <w:rFonts w:ascii="Times New Roman" w:hAnsi="Times New Roman" w:cs="Times New Roman"/>
          <w:sz w:val="24"/>
          <w:szCs w:val="24"/>
        </w:rPr>
        <w:t>отбора.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2.3 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председателя. При равном числе голосов председатель комиссии по отбору детей обладает правом решающего голоса.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lastRenderedPageBreak/>
        <w:t>2.4 Секретарь комиссии ведет протокол заседания, который хранится в архиве школы до окончания обучения в школе всех лиц, поступивших в школу на основании результатов отбора, в течение всего срока хранения личного дела.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2.5 Результаты проведения отбора объявляются не позднее трех рабочих дней после проведения отбора. Объявление указанных результатов осуществляется путем размещения </w:t>
      </w:r>
      <w:proofErr w:type="spellStart"/>
      <w:r w:rsidRPr="00BE61B5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Pr="00BE61B5">
        <w:rPr>
          <w:rFonts w:ascii="Times New Roman" w:hAnsi="Times New Roman" w:cs="Times New Roman"/>
          <w:sz w:val="24"/>
          <w:szCs w:val="24"/>
        </w:rPr>
        <w:t xml:space="preserve"> списка-рейтинга с указанием оценок, полученных каждым поступающим, на информационном стенде и на официальном сайте школы.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 Сроки и процедура проведения отбора детей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3.1. Школа самостоятельно устанавливает сроки проведения отбора детей в соответствующем году в период между 15 мая по 20 июня текущего года.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3.2. Формы проведения отбора детей по конкретной образовательной программе устанавливаются Школой самостоятельно с учетом ФГТ. 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3.3. Для детей, поступающих в Школу для обучения по дополнительным предпрофессиональным общеобразовательным программам из подготовительного класса Школы, формой отбора является итоговый экзамен в подготовительном классе.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3.4. Дети, обучающиеся на отделении общего эстетического образования, могут быть переведены на отделение предпрофессионального образования через процедуру творческих испытаний, аналогичную вступительным экзаменам для поступающих, в сроки, установленные для поступающих на отделение предпрофессионального образования.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</w:t>
      </w:r>
      <w:r w:rsidR="00BE61B5">
        <w:rPr>
          <w:rFonts w:ascii="Times New Roman" w:hAnsi="Times New Roman" w:cs="Times New Roman"/>
          <w:sz w:val="24"/>
          <w:szCs w:val="24"/>
        </w:rPr>
        <w:t>5</w:t>
      </w:r>
      <w:r w:rsidRPr="00BE61B5">
        <w:rPr>
          <w:rFonts w:ascii="Times New Roman" w:hAnsi="Times New Roman" w:cs="Times New Roman"/>
          <w:sz w:val="24"/>
          <w:szCs w:val="24"/>
        </w:rPr>
        <w:t xml:space="preserve">. Установленные Школой содержание форм отбора и система оценок должны гарантировать зачисление в Школу детей, обладающих творческими способностями в области </w:t>
      </w:r>
      <w:r w:rsidR="00BE61B5">
        <w:rPr>
          <w:rFonts w:ascii="Times New Roman" w:hAnsi="Times New Roman" w:cs="Times New Roman"/>
          <w:sz w:val="24"/>
          <w:szCs w:val="24"/>
        </w:rPr>
        <w:t>хореографического</w:t>
      </w:r>
      <w:r w:rsidRPr="00BE61B5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</w:t>
      </w:r>
      <w:r w:rsidR="00BE61B5">
        <w:rPr>
          <w:rFonts w:ascii="Times New Roman" w:hAnsi="Times New Roman" w:cs="Times New Roman"/>
          <w:sz w:val="24"/>
          <w:szCs w:val="24"/>
        </w:rPr>
        <w:t>6</w:t>
      </w:r>
      <w:r w:rsidRPr="00BE61B5">
        <w:rPr>
          <w:rFonts w:ascii="Times New Roman" w:hAnsi="Times New Roman" w:cs="Times New Roman"/>
          <w:sz w:val="24"/>
          <w:szCs w:val="24"/>
        </w:rPr>
        <w:t>. При проведении отбора детей присутствие посторонних лиц исключается.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</w:t>
      </w:r>
      <w:r w:rsidR="00EE5F36">
        <w:rPr>
          <w:rFonts w:ascii="Times New Roman" w:hAnsi="Times New Roman" w:cs="Times New Roman"/>
          <w:sz w:val="24"/>
          <w:szCs w:val="24"/>
        </w:rPr>
        <w:t>7</w:t>
      </w:r>
      <w:r w:rsidRPr="00BE61B5">
        <w:rPr>
          <w:rFonts w:ascii="Times New Roman" w:hAnsi="Times New Roman" w:cs="Times New Roman"/>
          <w:sz w:val="24"/>
          <w:szCs w:val="24"/>
        </w:rPr>
        <w:t>. На каждом заседании комиссии по отбо</w:t>
      </w:r>
      <w:r w:rsidR="00BE61B5">
        <w:rPr>
          <w:rFonts w:ascii="Times New Roman" w:hAnsi="Times New Roman" w:cs="Times New Roman"/>
          <w:sz w:val="24"/>
          <w:szCs w:val="24"/>
        </w:rPr>
        <w:t>ру детей ведется протокол, в ко</w:t>
      </w:r>
      <w:r w:rsidRPr="00BE61B5">
        <w:rPr>
          <w:rFonts w:ascii="Times New Roman" w:hAnsi="Times New Roman" w:cs="Times New Roman"/>
          <w:sz w:val="24"/>
          <w:szCs w:val="24"/>
        </w:rPr>
        <w:t xml:space="preserve">тором отражается мнение всех членов комиссии о выявленных </w:t>
      </w:r>
      <w:proofErr w:type="gramStart"/>
      <w:r w:rsidRPr="00BE61B5">
        <w:rPr>
          <w:rFonts w:ascii="Times New Roman" w:hAnsi="Times New Roman" w:cs="Times New Roman"/>
          <w:sz w:val="24"/>
          <w:szCs w:val="24"/>
        </w:rPr>
        <w:t>у поступающих творческих способностях</w:t>
      </w:r>
      <w:proofErr w:type="gramEnd"/>
      <w:r w:rsidRPr="00BE61B5">
        <w:rPr>
          <w:rFonts w:ascii="Times New Roman" w:hAnsi="Times New Roman" w:cs="Times New Roman"/>
          <w:sz w:val="24"/>
          <w:szCs w:val="24"/>
        </w:rPr>
        <w:t>. Протоколы заседаний комиссии по отбору детей хранятся в архиве Школы до окончания обучения в Школе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</w:t>
      </w:r>
      <w:r w:rsidR="00EE5F36">
        <w:rPr>
          <w:rFonts w:ascii="Times New Roman" w:hAnsi="Times New Roman" w:cs="Times New Roman"/>
          <w:sz w:val="24"/>
          <w:szCs w:val="24"/>
        </w:rPr>
        <w:t>8</w:t>
      </w:r>
      <w:r w:rsidRPr="00BE61B5">
        <w:rPr>
          <w:rFonts w:ascii="Times New Roman" w:hAnsi="Times New Roman" w:cs="Times New Roman"/>
          <w:sz w:val="24"/>
          <w:szCs w:val="24"/>
        </w:rPr>
        <w:t>. Результаты провед</w:t>
      </w:r>
      <w:r w:rsidR="00EE5F36">
        <w:rPr>
          <w:rFonts w:ascii="Times New Roman" w:hAnsi="Times New Roman" w:cs="Times New Roman"/>
          <w:sz w:val="24"/>
          <w:szCs w:val="24"/>
        </w:rPr>
        <w:t>ения отбора объявляются не позд</w:t>
      </w:r>
      <w:r w:rsidRPr="00BE61B5">
        <w:rPr>
          <w:rFonts w:ascii="Times New Roman" w:hAnsi="Times New Roman" w:cs="Times New Roman"/>
          <w:sz w:val="24"/>
          <w:szCs w:val="24"/>
        </w:rPr>
        <w:t xml:space="preserve">нее трех рабочих дней после проведения </w:t>
      </w:r>
      <w:r w:rsidR="00EE5F36">
        <w:rPr>
          <w:rFonts w:ascii="Times New Roman" w:hAnsi="Times New Roman" w:cs="Times New Roman"/>
          <w:sz w:val="24"/>
          <w:szCs w:val="24"/>
        </w:rPr>
        <w:t>отбора. Объявление указанных ре</w:t>
      </w:r>
      <w:r w:rsidRPr="00BE61B5">
        <w:rPr>
          <w:rFonts w:ascii="Times New Roman" w:hAnsi="Times New Roman" w:cs="Times New Roman"/>
          <w:sz w:val="24"/>
          <w:szCs w:val="24"/>
        </w:rPr>
        <w:t xml:space="preserve">зультатов осуществляется путем размещения </w:t>
      </w:r>
      <w:proofErr w:type="spellStart"/>
      <w:r w:rsidRPr="00BE61B5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Pr="00BE61B5">
        <w:rPr>
          <w:rFonts w:ascii="Times New Roman" w:hAnsi="Times New Roman" w:cs="Times New Roman"/>
          <w:sz w:val="24"/>
          <w:szCs w:val="24"/>
        </w:rPr>
        <w:t xml:space="preserve"> списка-рейтинга с указанием системы оценок, применяемой в Школе, и оценок, полученных каждым поступающим. Данные результаты размещаются на информационном стенде и на официальном сайте Школы.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>3.</w:t>
      </w:r>
      <w:r w:rsidR="00EE5F36">
        <w:rPr>
          <w:rFonts w:ascii="Times New Roman" w:hAnsi="Times New Roman" w:cs="Times New Roman"/>
          <w:sz w:val="24"/>
          <w:szCs w:val="24"/>
        </w:rPr>
        <w:t>9</w:t>
      </w:r>
      <w:r w:rsidRPr="00BE61B5">
        <w:rPr>
          <w:rFonts w:ascii="Times New Roman" w:hAnsi="Times New Roman" w:cs="Times New Roman"/>
          <w:sz w:val="24"/>
          <w:szCs w:val="24"/>
        </w:rPr>
        <w:t>. 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отбора.</w:t>
      </w:r>
    </w:p>
    <w:p w:rsidR="00BB5279" w:rsidRPr="00BE61B5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3.10. 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</w:t>
      </w:r>
      <w:r w:rsidRPr="00BE61B5">
        <w:rPr>
          <w:rFonts w:ascii="Times New Roman" w:hAnsi="Times New Roman" w:cs="Times New Roman"/>
          <w:sz w:val="24"/>
          <w:szCs w:val="24"/>
        </w:rPr>
        <w:lastRenderedPageBreak/>
        <w:t>поступающих, или в сроки, устанавливаемые для них индивидуально в пределах общего срока проведения отбора детей.</w:t>
      </w:r>
    </w:p>
    <w:p w:rsidR="004C6C56" w:rsidRPr="00EE5F36" w:rsidRDefault="00BB5279" w:rsidP="00BB5279">
      <w:pPr>
        <w:rPr>
          <w:rFonts w:ascii="Times New Roman" w:hAnsi="Times New Roman" w:cs="Times New Roman"/>
          <w:sz w:val="24"/>
          <w:szCs w:val="24"/>
        </w:rPr>
      </w:pPr>
      <w:r w:rsidRPr="00BE61B5">
        <w:rPr>
          <w:rFonts w:ascii="Times New Roman" w:hAnsi="Times New Roman" w:cs="Times New Roman"/>
          <w:sz w:val="24"/>
          <w:szCs w:val="24"/>
        </w:rPr>
        <w:t xml:space="preserve">3.11. Зачисление в Школу в целях обучения по образовательным программам проводится после завершения отбора в сроки, установленные Школой, но не позднее </w:t>
      </w:r>
      <w:r w:rsidR="00EE5F36">
        <w:rPr>
          <w:rFonts w:ascii="Times New Roman" w:hAnsi="Times New Roman" w:cs="Times New Roman"/>
          <w:sz w:val="24"/>
          <w:szCs w:val="24"/>
        </w:rPr>
        <w:t>30</w:t>
      </w:r>
      <w:r w:rsidRPr="00BE61B5">
        <w:rPr>
          <w:rFonts w:ascii="Times New Roman" w:hAnsi="Times New Roman" w:cs="Times New Roman"/>
          <w:sz w:val="24"/>
          <w:szCs w:val="24"/>
        </w:rPr>
        <w:t xml:space="preserve"> августа текущего года.</w:t>
      </w:r>
    </w:p>
    <w:p w:rsidR="004C6C56" w:rsidRDefault="004C6C56" w:rsidP="00BB5279"/>
    <w:sectPr w:rsidR="004C6C56" w:rsidSect="0001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279"/>
    <w:rsid w:val="000166B6"/>
    <w:rsid w:val="001249F7"/>
    <w:rsid w:val="0029111A"/>
    <w:rsid w:val="00452D0B"/>
    <w:rsid w:val="004C6C56"/>
    <w:rsid w:val="005A6040"/>
    <w:rsid w:val="005F64C3"/>
    <w:rsid w:val="00BB5279"/>
    <w:rsid w:val="00BE61B5"/>
    <w:rsid w:val="00E04CF4"/>
    <w:rsid w:val="00E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1A7D-D9C6-418B-8720-9FEEE8B0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9</cp:revision>
  <cp:lastPrinted>2016-04-10T09:08:00Z</cp:lastPrinted>
  <dcterms:created xsi:type="dcterms:W3CDTF">2016-04-05T15:19:00Z</dcterms:created>
  <dcterms:modified xsi:type="dcterms:W3CDTF">2016-04-10T09:10:00Z</dcterms:modified>
</cp:coreProperties>
</file>